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DF" w:rsidRDefault="008A1CDF" w:rsidP="008A1CD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-927155</wp:posOffset>
            </wp:positionH>
            <wp:positionV relativeFrom="paragraph">
              <wp:posOffset>-906448</wp:posOffset>
            </wp:positionV>
            <wp:extent cx="7574445" cy="1359673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4445" cy="1359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5113A" w:rsidRPr="00AA2F51" w:rsidRDefault="0005113A" w:rsidP="000511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6.2 การควบคุมภายใน</w:t>
      </w:r>
    </w:p>
    <w:p w:rsidR="0005113A" w:rsidRPr="00AA2F51" w:rsidRDefault="0005113A" w:rsidP="0005113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การประปาส่วนภูมิภาค (กปภ.) จัดวางระบบควบคุมภายในขององค์กรอย่างเหมาะสม สอดคล้องตามหลักเกณฑ์กระทรวงการคลังว่าด้วยมาตรฐานและหลักเกณฑ์การควบคุมภายในสำหรับหน่วยงานของรัฐ พ.ศ. </w:t>
      </w:r>
      <w:r w:rsidRPr="00AA2F51">
        <w:rPr>
          <w:rFonts w:ascii="TH SarabunIT๙" w:hAnsi="TH SarabunIT๙" w:cs="TH SarabunIT๙"/>
          <w:sz w:val="32"/>
          <w:szCs w:val="32"/>
        </w:rPr>
        <w:t>2561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และตามมาตรฐานสากล </w:t>
      </w:r>
      <w:r w:rsidRPr="00AA2F51">
        <w:rPr>
          <w:rFonts w:ascii="TH SarabunIT๙" w:hAnsi="TH SarabunIT๙" w:cs="TH SarabunIT๙"/>
          <w:sz w:val="32"/>
          <w:szCs w:val="32"/>
        </w:rPr>
        <w:t xml:space="preserve">The Committee of Sponsoring Organizations of the </w:t>
      </w:r>
      <w:proofErr w:type="spellStart"/>
      <w:r w:rsidRPr="00AA2F51">
        <w:rPr>
          <w:rFonts w:ascii="TH SarabunIT๙" w:hAnsi="TH SarabunIT๙" w:cs="TH SarabunIT๙"/>
          <w:sz w:val="32"/>
          <w:szCs w:val="32"/>
        </w:rPr>
        <w:t>Treadway</w:t>
      </w:r>
      <w:proofErr w:type="spellEnd"/>
      <w:r w:rsidRPr="00AA2F5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Commission :</w:t>
      </w:r>
      <w:proofErr w:type="gramEnd"/>
      <w:r w:rsidRPr="00AA2F51">
        <w:rPr>
          <w:rFonts w:ascii="TH SarabunIT๙" w:hAnsi="TH SarabunIT๙" w:cs="TH SarabunIT๙"/>
          <w:sz w:val="32"/>
          <w:szCs w:val="32"/>
        </w:rPr>
        <w:t xml:space="preserve"> COSO 2013 </w:t>
      </w:r>
      <w:r w:rsidRPr="00AA2F51">
        <w:rPr>
          <w:rFonts w:ascii="TH SarabunIT๙" w:hAnsi="TH SarabunIT๙" w:cs="TH SarabunIT๙"/>
          <w:sz w:val="32"/>
          <w:szCs w:val="32"/>
          <w:cs/>
        </w:rPr>
        <w:t>เพื่อให้บรรลุวัตถุประสงค์ในการดำเนินงานอย่างมีประสิทธิภาพและประสิทธิผล ความเชื่อถือได้ของรายงานทางการเงินและมิใช่การเงิน สอดคล้องกับการปฏิบัติตามกฎหมาย กฎระเบียบ ข้อบังคับที่เกี่ยวข้อง ครบถ้วนตาม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การควบคุมภายใน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ทั้ง 5 องค์ประกอบ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1. 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สภาพแวดล้อมของการควบคุม 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กปภ. กำหนด 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“</w:t>
      </w:r>
      <w:r w:rsidRPr="00AA2F51">
        <w:rPr>
          <w:rFonts w:ascii="TH SarabunIT๙" w:hAnsi="TH SarabunIT๙" w:cs="TH SarabunIT๙"/>
          <w:sz w:val="32"/>
          <w:szCs w:val="32"/>
          <w:cs/>
        </w:rPr>
        <w:t>ประมวลจริยธรรมและจรรยาบรรณของ 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พ.ศ.2567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”</w:t>
      </w:r>
      <w:r w:rsidRPr="00AA2F51">
        <w:rPr>
          <w:rFonts w:ascii="TH SarabunIT๙" w:hAnsi="TH SarabunIT๙" w:cs="TH SarabunIT๙"/>
          <w:sz w:val="32"/>
          <w:szCs w:val="32"/>
          <w:cs/>
        </w:rPr>
        <w:t>ครอบคลุมคณะกรรมการคณะอนุกรรมการ ผูบริหารและผูปฏิบัติงานของ 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โดยในปี 2568 คณะกรรมการ กปภ.ประกาศเจตนารมณในการขับเคลื่อน</w:t>
      </w:r>
      <w:r w:rsidRPr="00AA2F5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“</w:t>
      </w:r>
      <w:r w:rsidRPr="00AA2F51">
        <w:rPr>
          <w:rFonts w:ascii="TH SarabunIT๙" w:hAnsi="TH SarabunIT๙" w:cs="TH SarabunIT๙"/>
          <w:sz w:val="32"/>
          <w:szCs w:val="32"/>
          <w:cs/>
        </w:rPr>
        <w:t>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กาวหนาเพื่อประชาชนอยางยั่งยืน</w:t>
      </w:r>
      <w:r w:rsidRPr="00AA2F51">
        <w:rPr>
          <w:rFonts w:ascii="TH SarabunIT๙" w:hAnsi="TH SarabunIT๙" w:cs="TH SarabunIT๙"/>
          <w:sz w:val="32"/>
          <w:szCs w:val="32"/>
        </w:rPr>
        <w:t xml:space="preserve">” </w:t>
      </w:r>
      <w:r w:rsidRPr="00AA2F51">
        <w:rPr>
          <w:rFonts w:ascii="TH SarabunIT๙" w:hAnsi="TH SarabunIT๙" w:cs="TH SarabunIT๙"/>
          <w:sz w:val="32"/>
          <w:szCs w:val="32"/>
          <w:cs/>
        </w:rPr>
        <w:t>และมอบนโยบาย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ภายใตแนวคิด </w:t>
      </w:r>
      <w:r w:rsidRPr="00AA2F51">
        <w:rPr>
          <w:rFonts w:ascii="TH SarabunIT๙" w:hAnsi="TH SarabunIT๙" w:cs="TH SarabunIT๙"/>
          <w:sz w:val="32"/>
          <w:szCs w:val="32"/>
        </w:rPr>
        <w:t xml:space="preserve">“ECO: </w:t>
      </w:r>
      <w:r w:rsidRPr="00AA2F51">
        <w:rPr>
          <w:rFonts w:ascii="TH SarabunIT๙" w:hAnsi="TH SarabunIT๙" w:cs="TH SarabunIT๙"/>
          <w:sz w:val="32"/>
          <w:szCs w:val="32"/>
          <w:cs/>
        </w:rPr>
        <w:t>เพื่อโลกเพื่อไทย เพื่อ กปภ.</w:t>
      </w:r>
      <w:r w:rsidRPr="00AA2F51">
        <w:rPr>
          <w:rFonts w:ascii="TH SarabunIT๙" w:hAnsi="TH SarabunIT๙" w:cs="TH SarabunIT๙"/>
          <w:sz w:val="32"/>
          <w:szCs w:val="32"/>
        </w:rPr>
        <w:t>”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รวมถึงผู้ว่าการได้ประกาศเจตนารมณ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"ลูกพระแมธรณีรวมใจ ฅน กปภ. ตองเปนที่หนึ่ง" เพื่อรวมแสดงความเปนน้ำหนึ่งใจเดียวกัน พรอมมอบนโยบาย </w:t>
      </w:r>
      <w:r w:rsidRPr="00AA2F51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Pr="00AA2F51">
        <w:rPr>
          <w:rFonts w:ascii="TH SarabunIT๙" w:hAnsi="TH SarabunIT๙" w:cs="TH SarabunIT๙"/>
          <w:sz w:val="32"/>
          <w:szCs w:val="32"/>
          <w:cs/>
        </w:rPr>
        <w:t>งดรับของขวัญและของกำนัลทุกชนิดขณะปฏิบัติหนาที่ และนโยบายการบริหารงานใหแก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AA2F51">
        <w:rPr>
          <w:rFonts w:ascii="TH SarabunIT๙" w:hAnsi="TH SarabunIT๙" w:cs="TH SarabunIT๙"/>
          <w:sz w:val="32"/>
          <w:szCs w:val="32"/>
          <w:cs/>
        </w:rPr>
        <w:t>ผูบริหารระดับสูงและผูจัดการ กปภ. ทั่วประเทศ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กปภ. แต่งตั้งคณะกรรมการกำกับกิจการที่ดี การบริหารความเสี่ยง การปฏิบัติตามกฎระเบียบ (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GRC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) มีบทบาทในการกำกับดูแลการบริหารความเสี่ยงและการควบคุมภายในผ่านนโยบาย </w:t>
      </w:r>
      <w:r w:rsidRPr="00AA2F51">
        <w:rPr>
          <w:rFonts w:ascii="TH SarabunIT๙" w:hAnsi="TH SarabunIT๙" w:cs="TH SarabunIT๙"/>
          <w:sz w:val="32"/>
          <w:szCs w:val="32"/>
        </w:rPr>
        <w:t xml:space="preserve">GRC </w:t>
      </w:r>
      <w:r w:rsidRPr="00AA2F51">
        <w:rPr>
          <w:rFonts w:ascii="TH SarabunIT๙" w:hAnsi="TH SarabunIT๙" w:cs="TH SarabunIT๙"/>
          <w:sz w:val="32"/>
          <w:szCs w:val="32"/>
          <w:cs/>
        </w:rPr>
        <w:t>และแนวปฏิบัติ รวมถึงมีการกำหนดโครงสรางองคกร การมอบอำนาจหนาที่ความรับผิดชอบ และอำนาจการตัดสินใจอย่างเหมาะสมโดยในปี 2568 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มีการปรับปรุงโครงสรางการบริหารงานทบทวนคำบรรยายลักษณะของหน่วยงาน (</w:t>
      </w:r>
      <w:r w:rsidRPr="00AA2F51">
        <w:rPr>
          <w:rFonts w:ascii="TH SarabunIT๙" w:hAnsi="TH SarabunIT๙" w:cs="TH SarabunIT๙"/>
          <w:sz w:val="32"/>
          <w:szCs w:val="32"/>
        </w:rPr>
        <w:t>FD</w:t>
      </w:r>
      <w:r w:rsidRPr="00AA2F51">
        <w:rPr>
          <w:rFonts w:ascii="TH SarabunIT๙" w:hAnsi="TH SarabunIT๙" w:cs="TH SarabunIT๙"/>
          <w:sz w:val="32"/>
          <w:szCs w:val="32"/>
          <w:cs/>
        </w:rPr>
        <w:t>) และทบทวนกระบวนการทำงานที่สำคัญ เพื่อใหสอดคลองกับตำแหน่งทางยุทธศาสตร์องค์กร “รักษามาตรฐานในการให้บริการน้ำประปา” และยุทธศาสตร์ด้านทรัพยากรบุคคล “พัฒนาระบบและกระบวนการด้านการบริหารทุนมนุษย์เพื่อก้าวสู่มาตรฐานสากล”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2.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กปภ. มีการระบุวิเคราะห์ และประเมินความเสี่ยงครอบคลุมปัจจัยภายนอกและภายใน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2F51">
        <w:rPr>
          <w:rFonts w:ascii="TH SarabunIT๙" w:hAnsi="TH SarabunIT๙" w:cs="TH SarabunIT๙"/>
          <w:sz w:val="32"/>
          <w:szCs w:val="32"/>
          <w:cs/>
        </w:rPr>
        <w:t>ที่อาจส่งผลกระทบต่อการดำเนินงาน ซึ่งครอบคลุมความเสี่ยงด้านกลยุทธ์ (</w:t>
      </w:r>
      <w:r w:rsidRPr="00AA2F51">
        <w:rPr>
          <w:rFonts w:ascii="TH SarabunIT๙" w:hAnsi="TH SarabunIT๙" w:cs="TH SarabunIT๙"/>
          <w:sz w:val="32"/>
          <w:szCs w:val="32"/>
        </w:rPr>
        <w:t>S</w:t>
      </w:r>
      <w:r w:rsidRPr="00AA2F51">
        <w:rPr>
          <w:rFonts w:ascii="TH SarabunIT๙" w:hAnsi="TH SarabunIT๙" w:cs="TH SarabunIT๙"/>
          <w:sz w:val="32"/>
          <w:szCs w:val="32"/>
          <w:cs/>
        </w:rPr>
        <w:t>) ด้านการปฏิบัติการ (</w:t>
      </w:r>
      <w:r w:rsidRPr="00AA2F51">
        <w:rPr>
          <w:rFonts w:ascii="TH SarabunIT๙" w:hAnsi="TH SarabunIT๙" w:cs="TH SarabunIT๙"/>
          <w:sz w:val="32"/>
          <w:szCs w:val="32"/>
        </w:rPr>
        <w:t>O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5113A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ด้านการเงิน (</w:t>
      </w:r>
      <w:r w:rsidRPr="0005113A">
        <w:rPr>
          <w:rFonts w:ascii="TH SarabunIT๙" w:hAnsi="TH SarabunIT๙" w:cs="TH SarabunIT๙"/>
          <w:spacing w:val="-6"/>
          <w:sz w:val="32"/>
          <w:szCs w:val="32"/>
        </w:rPr>
        <w:t>F</w:t>
      </w:r>
      <w:r w:rsidRPr="0005113A">
        <w:rPr>
          <w:rFonts w:ascii="TH SarabunIT๙" w:hAnsi="TH SarabunIT๙" w:cs="TH SarabunIT๙"/>
          <w:spacing w:val="-6"/>
          <w:sz w:val="32"/>
          <w:szCs w:val="32"/>
          <w:cs/>
        </w:rPr>
        <w:t>) ด้านกฎระเบียบ (</w:t>
      </w:r>
      <w:r w:rsidRPr="0005113A">
        <w:rPr>
          <w:rFonts w:ascii="TH SarabunIT๙" w:hAnsi="TH SarabunIT๙" w:cs="TH SarabunIT๙"/>
          <w:spacing w:val="-6"/>
          <w:sz w:val="32"/>
          <w:szCs w:val="32"/>
        </w:rPr>
        <w:t>C</w:t>
      </w:r>
      <w:r w:rsidRPr="0005113A">
        <w:rPr>
          <w:rFonts w:ascii="TH SarabunIT๙" w:hAnsi="TH SarabunIT๙" w:cs="TH SarabunIT๙"/>
          <w:spacing w:val="-6"/>
          <w:sz w:val="32"/>
          <w:szCs w:val="32"/>
          <w:cs/>
        </w:rPr>
        <w:t>) รวมถึงกำหนดกิจกรรมควบคุม (</w:t>
      </w:r>
      <w:r w:rsidRPr="0005113A">
        <w:rPr>
          <w:rFonts w:ascii="TH SarabunIT๙" w:hAnsi="TH SarabunIT๙" w:cs="TH SarabunIT๙"/>
          <w:spacing w:val="-6"/>
          <w:sz w:val="32"/>
          <w:szCs w:val="32"/>
        </w:rPr>
        <w:t xml:space="preserve">Existing Control) </w:t>
      </w:r>
      <w:r w:rsidRPr="0005113A">
        <w:rPr>
          <w:rFonts w:ascii="TH SarabunIT๙" w:hAnsi="TH SarabunIT๙" w:cs="TH SarabunIT๙"/>
          <w:spacing w:val="-6"/>
          <w:sz w:val="32"/>
          <w:szCs w:val="32"/>
          <w:cs/>
        </w:rPr>
        <w:t>แผนจัดการความเสี่ยง</w:t>
      </w:r>
      <w:r w:rsidRPr="00AA2F51">
        <w:rPr>
          <w:rFonts w:ascii="TH SarabunIT๙" w:hAnsi="TH SarabunIT๙" w:cs="TH SarabunIT๙"/>
          <w:sz w:val="32"/>
          <w:szCs w:val="32"/>
        </w:rPr>
        <w:t xml:space="preserve"> (Mitigation Plan)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และแผนบริหารความต่อเนื่องทางธุรกิจ (</w:t>
      </w:r>
      <w:r w:rsidRPr="00AA2F51">
        <w:rPr>
          <w:rFonts w:ascii="TH SarabunIT๙" w:hAnsi="TH SarabunIT๙" w:cs="TH SarabunIT๙"/>
          <w:sz w:val="32"/>
          <w:szCs w:val="32"/>
        </w:rPr>
        <w:t>Business Continuity Plan</w:t>
      </w:r>
      <w:r w:rsidRPr="00AA2F51">
        <w:rPr>
          <w:rFonts w:ascii="TH SarabunIT๙" w:hAnsi="TH SarabunIT๙" w:cs="TH SarabunIT๙"/>
          <w:sz w:val="32"/>
          <w:szCs w:val="32"/>
          <w:cs/>
        </w:rPr>
        <w:t>) เพื่อลดระดับความรุนแรงของความเสี่ยงและสามารถดำเนินงานได้อย่างต่อเนื่อง โดยในปี 2568 กปภ.บริหารความเสี่ยงองค์กรโดยสามารถลดระดับความรุนแรงลง นอกจากนี้ มีการจัดทำแผนตอบสนองเหตุฉุกเฉิน (</w:t>
      </w:r>
      <w:r w:rsidRPr="00AA2F51">
        <w:rPr>
          <w:rFonts w:ascii="TH SarabunIT๙" w:hAnsi="TH SarabunIT๙" w:cs="TH SarabunIT๙"/>
          <w:sz w:val="32"/>
          <w:szCs w:val="32"/>
        </w:rPr>
        <w:t>ERP</w:t>
      </w:r>
      <w:r w:rsidRPr="00AA2F51">
        <w:rPr>
          <w:rFonts w:ascii="TH SarabunIT๙" w:hAnsi="TH SarabunIT๙" w:cs="TH SarabunIT๙"/>
          <w:sz w:val="32"/>
          <w:szCs w:val="32"/>
          <w:cs/>
        </w:rPr>
        <w:t>) เพื่อควบคุมและตอบสนองต่อเหตุการณ์ฉุกเฉิน เช่น สารเคมีหกรั่วไหล แผ่นดินไหว สถานการณ์การสู้รบในพื้นที่ชายแดน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2F51">
        <w:rPr>
          <w:rFonts w:ascii="TH SarabunIT๙" w:hAnsi="TH SarabunIT๙" w:cs="TH SarabunIT๙"/>
          <w:sz w:val="32"/>
          <w:szCs w:val="32"/>
          <w:cs/>
        </w:rPr>
        <w:t>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2F51">
        <w:rPr>
          <w:rFonts w:ascii="TH SarabunIT๙" w:hAnsi="TH SarabunIT๙" w:cs="TH SarabunIT๙"/>
          <w:sz w:val="32"/>
          <w:szCs w:val="32"/>
          <w:cs/>
        </w:rPr>
        <w:t>รวมถึงมีการถอดบทเรียนในประเด็นที่สำคัญ เช่น การจัดการเหตุน้ำท่วม กปภ.สาขาแม่สาย ปัญหาแมงกานีสในระบบประปา กปภ.สาขาชลบุรี (ชั้นพิเศษ) เป็นต้น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3.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กิจกรรมการควบคุม</w:t>
      </w:r>
    </w:p>
    <w:p w:rsidR="0005113A" w:rsidRPr="00AA2F51" w:rsidRDefault="0005113A" w:rsidP="0005113A">
      <w:pPr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กปภ. กำหนดนโยบายการกำกับกิจการที่ดี การบริหารความเสี่ยง การปฏิบัติตามกฎระเบียบ (</w:t>
      </w:r>
      <w:r w:rsidRPr="00AA2F51">
        <w:rPr>
          <w:rFonts w:ascii="TH SarabunIT๙" w:hAnsi="TH SarabunIT๙" w:cs="TH SarabunIT๙"/>
          <w:sz w:val="32"/>
          <w:szCs w:val="32"/>
        </w:rPr>
        <w:t>GRC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) โดยมีแนวปฎิบัติให้ผู้บริหารและพนักงานมีส่วนร่วมในการเฝ้าระวังและจัดการความเสี่ยง </w:t>
      </w:r>
      <w:r w:rsidRPr="00AA2F51">
        <w:rPr>
          <w:rFonts w:ascii="TH SarabunIT๙" w:hAnsi="TH SarabunIT๙" w:cs="TH SarabunIT๙"/>
          <w:sz w:val="32"/>
          <w:szCs w:val="32"/>
          <w:cs/>
        </w:rPr>
        <w:lastRenderedPageBreak/>
        <w:t>รวมถึงการควบคุมภายในที่เกี่ยวข้องกับภารกิจและงานที่รับผิดชอบอย่างสม่ำเสมอ ทบทวนและปรับปรุงกระบวนการทำงานที่สำคัญที่ยัง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AA2F51">
        <w:rPr>
          <w:rFonts w:ascii="TH SarabunIT๙" w:hAnsi="TH SarabunIT๙" w:cs="TH SarabunIT๙"/>
          <w:sz w:val="32"/>
          <w:szCs w:val="32"/>
          <w:cs/>
        </w:rPr>
        <w:t>จุดอ่อน/ความเสี่ยง และคูมือกระบวนการทำงานที่สำคัญทั้ง ๒๐ กระบวนการ ไดแก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2F51">
        <w:rPr>
          <w:rFonts w:ascii="TH SarabunIT๙" w:hAnsi="TH SarabunIT๙" w:cs="TH SarabunIT๙"/>
          <w:sz w:val="32"/>
          <w:szCs w:val="32"/>
          <w:cs/>
        </w:rPr>
        <w:t>ตัวชี้วัดผลการดำเนินงาน (</w:t>
      </w:r>
      <w:r w:rsidRPr="00AA2F51">
        <w:rPr>
          <w:rFonts w:ascii="TH SarabunIT๙" w:hAnsi="TH SarabunIT๙" w:cs="TH SarabunIT๙"/>
          <w:sz w:val="32"/>
          <w:szCs w:val="32"/>
        </w:rPr>
        <w:t xml:space="preserve">KPI) </w:t>
      </w:r>
      <w:r w:rsidRPr="00AA2F51">
        <w:rPr>
          <w:rFonts w:ascii="TH SarabunIT๙" w:hAnsi="TH SarabunIT๙" w:cs="TH SarabunIT๙"/>
          <w:sz w:val="32"/>
          <w:szCs w:val="32"/>
          <w:cs/>
        </w:rPr>
        <w:t>ขอตกลงการใหบริการ (</w:t>
      </w:r>
      <w:r w:rsidRPr="00AA2F51">
        <w:rPr>
          <w:rFonts w:ascii="TH SarabunIT๙" w:hAnsi="TH SarabunIT๙" w:cs="TH SarabunIT๙"/>
          <w:sz w:val="32"/>
          <w:szCs w:val="32"/>
        </w:rPr>
        <w:t xml:space="preserve">SLA) </w:t>
      </w:r>
      <w:r w:rsidRPr="00AA2F51">
        <w:rPr>
          <w:rFonts w:ascii="TH SarabunIT๙" w:hAnsi="TH SarabunIT๙" w:cs="TH SarabunIT๙"/>
          <w:sz w:val="32"/>
          <w:szCs w:val="32"/>
          <w:cs/>
        </w:rPr>
        <w:t>ในแตละกระบวนการทำงานนอกจากนี้มีการกำหนดกิจกรรมการควบคุมที่สำคัญ ได้แก่ การแบ่งแยกหน้าที่ความรับผิดชอบการสอบทาน</w:t>
      </w:r>
      <w:r w:rsidRPr="0005113A">
        <w:rPr>
          <w:rFonts w:ascii="TH SarabunIT๙" w:hAnsi="TH SarabunIT๙" w:cs="TH SarabunIT๙"/>
          <w:spacing w:val="-8"/>
          <w:sz w:val="32"/>
          <w:szCs w:val="32"/>
          <w:cs/>
        </w:rPr>
        <w:t>และตรวจสอบการปฏิบัติงานใหเปนไปตามคูมือการปฏิบัติงาน กฎระเบียบ และขอบังคับของ กปภ. การควบคุม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การประมวลผลข้อมูล โดยมีการตรวจสอบความสมเหตุสมผลของข้อมูล การจำกัดสิทธิ์ผู้ใช้งาน และการบันทึกข้อมูลการใช้งานระบบอย่างเป็นระบบ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4. </w:t>
      </w:r>
      <w:r w:rsidRPr="00AA2F51">
        <w:rPr>
          <w:rFonts w:ascii="TH SarabunIT๙" w:hAnsi="TH SarabunIT๙" w:cs="TH SarabunIT๙"/>
          <w:sz w:val="32"/>
          <w:szCs w:val="32"/>
          <w:cs/>
        </w:rPr>
        <w:t>สารสนเทศและการสื่อสาร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5113A">
        <w:rPr>
          <w:rFonts w:ascii="TH SarabunIT๙" w:hAnsi="TH SarabunIT๙" w:cs="TH SarabunIT๙"/>
          <w:spacing w:val="-8"/>
          <w:sz w:val="32"/>
          <w:szCs w:val="32"/>
          <w:cs/>
        </w:rPr>
        <w:t>กปภ. จัดให้มีข้อมูลสารสนเทศที่ถูกต้อง</w:t>
      </w:r>
      <w:r w:rsidRPr="0005113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5113A">
        <w:rPr>
          <w:rFonts w:ascii="TH SarabunIT๙" w:hAnsi="TH SarabunIT๙" w:cs="TH SarabunIT๙"/>
          <w:spacing w:val="-8"/>
          <w:sz w:val="32"/>
          <w:szCs w:val="32"/>
          <w:cs/>
        </w:rPr>
        <w:t>ทันเวลา และสื่อสารถึงผู้ที่เกี่ยวข้องอย่างเหมาะสม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เพื่อสร้างความรู้ความเข้าใจ และความตระหนักเรื่องการบริหารความเสี่ยงผ่านการสื่อสารภายในองค์กร ไดแก การอบรม การประชุมเชิงปฏิบัติการ การแจงเวียนผานระบบสารบรรณอิเล็กทรอนิกส 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 xml:space="preserve">Line OA </w:t>
      </w:r>
      <w:r>
        <w:rPr>
          <w:rFonts w:ascii="TH SarabunIT๙" w:hAnsi="TH SarabunIT๙" w:cs="TH SarabunIT๙"/>
          <w:sz w:val="32"/>
          <w:szCs w:val="32"/>
          <w:cs/>
        </w:rPr>
        <w:t>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A2F51">
        <w:rPr>
          <w:rFonts w:ascii="TH SarabunIT๙" w:hAnsi="TH SarabunIT๙" w:cs="TH SarabunIT๙"/>
          <w:sz w:val="32"/>
          <w:szCs w:val="32"/>
          <w:cs/>
        </w:rPr>
        <w:t>ฝายบริหารความเสี่ยง (</w:t>
      </w:r>
      <w:r w:rsidRPr="00AA2F51">
        <w:rPr>
          <w:rFonts w:ascii="TH SarabunIT๙" w:hAnsi="TH SarabunIT๙" w:cs="TH SarabunIT๙"/>
          <w:sz w:val="32"/>
          <w:szCs w:val="32"/>
        </w:rPr>
        <w:t xml:space="preserve">risk.pwa.co.th) RM–IC NEWS </w:t>
      </w:r>
      <w:r w:rsidRPr="00AA2F51">
        <w:rPr>
          <w:rFonts w:ascii="TH SarabunIT๙" w:hAnsi="TH SarabunIT๙" w:cs="TH SarabunIT๙"/>
          <w:sz w:val="32"/>
          <w:szCs w:val="32"/>
          <w:cs/>
        </w:rPr>
        <w:t>และกำหนดใหหลักสูตรการบริหารความเสี่ยงและ</w:t>
      </w:r>
      <w:r w:rsidR="00811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การควบคุมภายใน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ตัวชี้วัดผลการปฏิบัติงาน เปนตน และการสื่อสารภายนอกองค์กร ไดแก </w:t>
      </w:r>
      <w:proofErr w:type="spellStart"/>
      <w:r w:rsidRPr="00AA2F51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AA2F51">
        <w:rPr>
          <w:rFonts w:ascii="TH SarabunIT๙" w:hAnsi="TH SarabunIT๙" w:cs="TH SarabunIT๙"/>
          <w:sz w:val="32"/>
          <w:szCs w:val="32"/>
        </w:rPr>
        <w:t xml:space="preserve"> (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การประปาสวนภูมิภาค) เว็บไซตกปภ.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รายงานประจำป วารสารน้ำ เป็นต้น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5.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กปภ. มีระบบการติดตามประเมินผลการควบคุมภายในและประเมินคุณภาพ</w:t>
      </w:r>
      <w:r w:rsidR="00811C0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การปฏิบัติงาน เพื่อให้มั่นใจว่าการควบคุมเพียงพอและมีประสิทธิผล ดังนี้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F51">
        <w:rPr>
          <w:rFonts w:ascii="TH SarabunIT๙" w:hAnsi="TH SarabunIT๙" w:cs="TH SarabunIT๙"/>
          <w:sz w:val="32"/>
          <w:szCs w:val="32"/>
        </w:rPr>
        <w:t xml:space="preserve">5.1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การประเมินผลระหวางการปฏิบัติงาน</w:t>
      </w:r>
      <w:r w:rsidRPr="00AA2F51">
        <w:rPr>
          <w:rFonts w:ascii="TH SarabunIT๙" w:hAnsi="TH SarabunIT๙" w:cs="TH SarabunIT๙"/>
          <w:sz w:val="32"/>
          <w:szCs w:val="32"/>
        </w:rPr>
        <w:t xml:space="preserve"> (Ongoing Monitoring)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โดยผู้บังคับบัญชาสอบทานผลการปฏิบัติงานตามลำดับชั้นอย่างต่อเนื่องสม่ำเสมอและเชื่อมโยงระบบเทคโนโลยีดิจิทัลในการติดตามและรายงานผลการดำเนินงาน ไดแกระบบเต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AA2F51">
        <w:rPr>
          <w:rFonts w:ascii="TH SarabunIT๙" w:hAnsi="TH SarabunIT๙" w:cs="TH SarabunIT๙"/>
          <w:sz w:val="32"/>
          <w:szCs w:val="32"/>
          <w:cs/>
        </w:rPr>
        <w:t>อนภัยลวงหนา (</w:t>
      </w:r>
      <w:r w:rsidRPr="00AA2F51">
        <w:rPr>
          <w:rFonts w:ascii="TH SarabunIT๙" w:hAnsi="TH SarabunIT๙" w:cs="TH SarabunIT๙"/>
          <w:sz w:val="32"/>
          <w:szCs w:val="32"/>
        </w:rPr>
        <w:t>Early Warning System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) ระบบ </w:t>
      </w:r>
      <w:r w:rsidRPr="00AA2F51">
        <w:rPr>
          <w:rFonts w:ascii="TH SarabunIT๙" w:hAnsi="TH SarabunIT๙" w:cs="TH SarabunIT๙"/>
          <w:sz w:val="32"/>
          <w:szCs w:val="32"/>
        </w:rPr>
        <w:t>PWA GRC Dashboard</w:t>
      </w:r>
      <w:r w:rsidR="00811C02">
        <w:rPr>
          <w:rFonts w:ascii="TH SarabunIT๙" w:hAnsi="TH SarabunIT๙" w:cs="TH SarabunIT๙"/>
          <w:sz w:val="32"/>
          <w:szCs w:val="32"/>
        </w:rPr>
        <w:t xml:space="preserve"> 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5.2 การประเมินการควบคุมดวยตนเอง (</w:t>
      </w:r>
      <w:r w:rsidRPr="00AA2F51">
        <w:rPr>
          <w:rFonts w:ascii="TH SarabunIT๙" w:hAnsi="TH SarabunIT๙" w:cs="TH SarabunIT๙"/>
          <w:sz w:val="32"/>
          <w:szCs w:val="32"/>
        </w:rPr>
        <w:t xml:space="preserve">Control </w:t>
      </w:r>
      <w:proofErr w:type="spellStart"/>
      <w:r w:rsidRPr="00AA2F51">
        <w:rPr>
          <w:rFonts w:ascii="TH SarabunIT๙" w:hAnsi="TH SarabunIT๙" w:cs="TH SarabunIT๙"/>
          <w:sz w:val="32"/>
          <w:szCs w:val="32"/>
        </w:rPr>
        <w:t>SelfAssessment</w:t>
      </w:r>
      <w:proofErr w:type="spellEnd"/>
      <w:r w:rsidRPr="00AA2F51">
        <w:rPr>
          <w:rFonts w:ascii="TH SarabunIT๙" w:hAnsi="TH SarabunIT๙" w:cs="TH SarabunIT๙"/>
          <w:sz w:val="32"/>
          <w:szCs w:val="32"/>
        </w:rPr>
        <w:t>: CSA</w:t>
      </w:r>
      <w:r w:rsidRPr="00AA2F51">
        <w:rPr>
          <w:rFonts w:ascii="TH SarabunIT๙" w:hAnsi="TH SarabunIT๙" w:cs="TH SarabunIT๙"/>
          <w:sz w:val="32"/>
          <w:szCs w:val="32"/>
          <w:cs/>
        </w:rPr>
        <w:t>) กปภ.รวบรวมผลการดำเนินงานด้านการควบคุมภายในจากทุกหน่วยงานเพื่อจัดทำแผนการปรับปรงุการควบคุมภายในระดับองคกรโดยมีการติดตามและรายงานผลการดำเนินงานรายไตรมาสกรณีผลการดำเนินงาน</w:t>
      </w:r>
      <w:r w:rsidR="00811C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A2F51">
        <w:rPr>
          <w:rFonts w:ascii="TH SarabunIT๙" w:hAnsi="TH SarabunIT๙" w:cs="TH SarabunIT๙"/>
          <w:sz w:val="32"/>
          <w:szCs w:val="32"/>
          <w:cs/>
        </w:rPr>
        <w:t>ไม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ไปตามเป้าหมาย หรือพบจุดออน/ความเสี่ยงเพิ่มเติมระหวางไตรมาส </w:t>
      </w:r>
      <w:r w:rsidRPr="00AA2F5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AA2F51">
        <w:rPr>
          <w:rFonts w:ascii="TH SarabunIT๙" w:hAnsi="TH SarabunIT๙" w:cs="TH SarabunIT๙"/>
          <w:sz w:val="32"/>
          <w:szCs w:val="32"/>
          <w:cs/>
        </w:rPr>
        <w:t>จัดทำแผนปรับปรุง</w:t>
      </w:r>
      <w:r w:rsidR="00811C0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A2F51">
        <w:rPr>
          <w:rFonts w:ascii="TH SarabunIT๙" w:hAnsi="TH SarabunIT๙" w:cs="TH SarabunIT๙"/>
          <w:sz w:val="32"/>
          <w:szCs w:val="32"/>
          <w:cs/>
        </w:rPr>
        <w:t>การควบคุมภายในเพิ่มเติม เพื่อติดตามและรายงานผลการดำเนินงานในไตรมาสถัดไป</w:t>
      </w:r>
    </w:p>
    <w:p w:rsidR="0005113A" w:rsidRPr="00AA2F51" w:rsidRDefault="0005113A" w:rsidP="00051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>5.3 การประเมินการควบคุมอยางเปนอิสระ (</w:t>
      </w:r>
      <w:proofErr w:type="gramStart"/>
      <w:r w:rsidRPr="00AA2F51">
        <w:rPr>
          <w:rFonts w:ascii="TH SarabunIT๙" w:hAnsi="TH SarabunIT๙" w:cs="TH SarabunIT๙"/>
          <w:sz w:val="32"/>
          <w:szCs w:val="32"/>
        </w:rPr>
        <w:t>Independent Assessment)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กปภ.</w:t>
      </w:r>
      <w:proofErr w:type="gramEnd"/>
      <w:r w:rsidRPr="00AA2F51">
        <w:rPr>
          <w:rFonts w:ascii="TH SarabunIT๙" w:hAnsi="TH SarabunIT๙" w:cs="TH SarabunIT๙"/>
          <w:sz w:val="32"/>
          <w:szCs w:val="32"/>
          <w:cs/>
        </w:rPr>
        <w:t xml:space="preserve"> มีการตรวจสอบและประเมินความเพียงพอ ความเหมาะสม และประสิทธิผลของระบบการควบคุมภายในโดยสำนักตรวจสอบและสำนักงานการตรวจเงินแผนดิน ผลการประเมินจะนำเสนอคณะกรรมการ </w:t>
      </w:r>
      <w:r w:rsidRPr="00AA2F51">
        <w:rPr>
          <w:rFonts w:ascii="TH SarabunIT๙" w:hAnsi="TH SarabunIT๙" w:cs="TH SarabunIT๙"/>
          <w:sz w:val="32"/>
          <w:szCs w:val="32"/>
        </w:rPr>
        <w:t xml:space="preserve">GRC </w:t>
      </w:r>
      <w:r w:rsidRPr="00AA2F51">
        <w:rPr>
          <w:rFonts w:ascii="TH SarabunIT๙" w:hAnsi="TH SarabunIT๙" w:cs="TH SarabunIT๙"/>
          <w:sz w:val="32"/>
          <w:szCs w:val="32"/>
          <w:cs/>
        </w:rPr>
        <w:t>เพื่อให้หน่วยงานจัดทำแผนปรับปรุงการควบคุมภายในเพิ่มเติมและติดตามผลการดำเนินงานอย่างต่อเนื่อง</w:t>
      </w:r>
    </w:p>
    <w:p w:rsidR="0005113A" w:rsidRPr="00AA2F51" w:rsidRDefault="0005113A" w:rsidP="0005113A">
      <w:pPr>
        <w:tabs>
          <w:tab w:val="left" w:pos="403"/>
          <w:tab w:val="left" w:pos="545"/>
        </w:tabs>
        <w:spacing w:after="0" w:line="240" w:lineRule="auto"/>
        <w:ind w:left="-426" w:right="-755" w:firstLine="426"/>
        <w:jc w:val="thaiDistribute"/>
        <w:rPr>
          <w:rFonts w:ascii="TH SarabunIT๙" w:hAnsi="TH SarabunIT๙" w:cs="TH SarabunIT๙"/>
          <w:sz w:val="28"/>
          <w:u w:val="single"/>
        </w:rPr>
      </w:pPr>
      <w:r w:rsidRPr="00AA2F51">
        <w:rPr>
          <w:rFonts w:ascii="TH SarabunIT๙" w:hAnsi="TH SarabunIT๙" w:cs="TH SarabunIT๙"/>
          <w:sz w:val="32"/>
          <w:szCs w:val="32"/>
          <w:cs/>
        </w:rPr>
        <w:tab/>
      </w:r>
      <w:r w:rsidRPr="00AA2F51">
        <w:rPr>
          <w:rFonts w:ascii="TH SarabunIT๙" w:hAnsi="TH SarabunIT๙" w:cs="TH SarabunIT๙"/>
          <w:sz w:val="32"/>
          <w:szCs w:val="32"/>
          <w:cs/>
        </w:rPr>
        <w:tab/>
      </w:r>
      <w:r w:rsidRPr="00AA2F51">
        <w:rPr>
          <w:rFonts w:ascii="TH SarabunIT๙" w:hAnsi="TH SarabunIT๙" w:cs="TH SarabunIT๙"/>
          <w:sz w:val="32"/>
          <w:szCs w:val="32"/>
          <w:cs/>
        </w:rPr>
        <w:tab/>
      </w:r>
    </w:p>
    <w:p w:rsidR="0005113A" w:rsidRPr="00AA2F51" w:rsidRDefault="0005113A" w:rsidP="000511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113A" w:rsidRPr="0005113A" w:rsidRDefault="0005113A" w:rsidP="008A1CDF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05113A" w:rsidRPr="0005113A" w:rsidSect="00D94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A1CDF"/>
    <w:rsid w:val="0005113A"/>
    <w:rsid w:val="00317EC8"/>
    <w:rsid w:val="00811C02"/>
    <w:rsid w:val="008A1CDF"/>
    <w:rsid w:val="00A13887"/>
    <w:rsid w:val="00D9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BED8-E4D0-480F-89D3-55345CAE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6812</dc:creator>
  <cp:lastModifiedBy>6812</cp:lastModifiedBy>
  <cp:revision>2</cp:revision>
  <dcterms:created xsi:type="dcterms:W3CDTF">2025-12-17T08:34:00Z</dcterms:created>
  <dcterms:modified xsi:type="dcterms:W3CDTF">2025-12-17T08:34:00Z</dcterms:modified>
</cp:coreProperties>
</file>